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0137F" w14:textId="77777777" w:rsidR="00E60F67" w:rsidRPr="0013188D" w:rsidRDefault="00E60F67" w:rsidP="00E60F6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3188D">
        <w:rPr>
          <w:rFonts w:ascii="Times New Roman" w:hAnsi="Times New Roman" w:cs="Times New Roman"/>
          <w:b/>
          <w:bCs/>
          <w:sz w:val="28"/>
          <w:szCs w:val="28"/>
        </w:rPr>
        <w:t>19. Tjedan cjeloživotnog obrazovanja</w:t>
      </w:r>
    </w:p>
    <w:p w14:paraId="79B8A48F" w14:textId="06A94722" w:rsidR="00E60F67" w:rsidRPr="0013188D" w:rsidRDefault="00E60F67" w:rsidP="00E60F6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3188D">
        <w:rPr>
          <w:rFonts w:ascii="Times New Roman" w:hAnsi="Times New Roman" w:cs="Times New Roman"/>
          <w:b/>
          <w:bCs/>
          <w:sz w:val="28"/>
          <w:szCs w:val="28"/>
        </w:rPr>
        <w:t xml:space="preserve">Radionica: </w:t>
      </w:r>
      <w:r>
        <w:rPr>
          <w:rFonts w:ascii="Times New Roman" w:hAnsi="Times New Roman" w:cs="Times New Roman"/>
          <w:b/>
          <w:bCs/>
          <w:sz w:val="28"/>
          <w:szCs w:val="28"/>
        </w:rPr>
        <w:t>''Slušaj očima''</w:t>
      </w:r>
    </w:p>
    <w:p w14:paraId="5537F1FA" w14:textId="77777777" w:rsidR="00E60F67" w:rsidRDefault="00E60F67" w:rsidP="00E60F67"/>
    <w:p w14:paraId="7B73B38D" w14:textId="1C265EC4" w:rsidR="00E60F67" w:rsidRDefault="00E60F67" w:rsidP="00E60F67">
      <w:pPr>
        <w:ind w:firstLine="708"/>
      </w:pPr>
      <w:r>
        <w:t>U Srednjoj medicinskoj školi Slavonski Brod</w:t>
      </w:r>
      <w:r>
        <w:t xml:space="preserve">, 3. listopada 2025. g. </w:t>
      </w:r>
      <w:r>
        <w:t xml:space="preserve">održana je radionica „Slušaj očima“, tijekom koje su </w:t>
      </w:r>
      <w:r>
        <w:t xml:space="preserve">djelatnici i </w:t>
      </w:r>
      <w:r>
        <w:t xml:space="preserve">učenici </w:t>
      </w:r>
      <w:r>
        <w:t xml:space="preserve">škole </w:t>
      </w:r>
      <w:r>
        <w:t>imali priliku upoznati se s osnovama hrvatskog znakovnog jezika.</w:t>
      </w:r>
      <w:r>
        <w:t xml:space="preserve"> Radionicu su vodile stručne učiteljice Blanka Tadić, mag. </w:t>
      </w:r>
      <w:proofErr w:type="spellStart"/>
      <w:r w:rsidRPr="00E60F67">
        <w:t>pshysioth</w:t>
      </w:r>
      <w:proofErr w:type="spellEnd"/>
      <w:r>
        <w:t xml:space="preserve">. i Mirta Baričević- Suda, mag. med. </w:t>
      </w:r>
      <w:proofErr w:type="spellStart"/>
      <w:r>
        <w:t>techn</w:t>
      </w:r>
      <w:proofErr w:type="spellEnd"/>
      <w:r>
        <w:t xml:space="preserve">. zajedno sa učenicima </w:t>
      </w:r>
      <w:r>
        <w:t xml:space="preserve">3. A razreda </w:t>
      </w:r>
      <w:r>
        <w:t xml:space="preserve">Marijom Magdalenom Tadijanović, Lovrom </w:t>
      </w:r>
      <w:proofErr w:type="spellStart"/>
      <w:r>
        <w:t>Cazijem</w:t>
      </w:r>
      <w:proofErr w:type="spellEnd"/>
      <w:r>
        <w:t xml:space="preserve"> i Teodorom Topić iz smjera medicinska sestra opće njege/medicinski tehničar opće njege.</w:t>
      </w:r>
    </w:p>
    <w:p w14:paraId="20BC2727" w14:textId="6B101ACC" w:rsidR="00E60F67" w:rsidRDefault="00E60F67" w:rsidP="00E60F67">
      <w:r>
        <w:t xml:space="preserve">Nakon uvodnog dijela u kojem se sudionike upoznalo sa glavnim obilježjima znakovnog jezika, </w:t>
      </w:r>
      <w:r>
        <w:t xml:space="preserve">sudionici su </w:t>
      </w:r>
      <w:r>
        <w:t xml:space="preserve">kroz </w:t>
      </w:r>
      <w:r w:rsidRPr="00E60F67">
        <w:t xml:space="preserve">interaktivne i zanimljive vježbe </w:t>
      </w:r>
      <w:r>
        <w:t xml:space="preserve">naučili dvoručnu abecedu te osnovne pojmove potrebne za svakodnevnu komunikaciju, poput predstavljanja i pozdrava. Radionica je potaknula </w:t>
      </w:r>
      <w:r>
        <w:t xml:space="preserve">djelatnike i </w:t>
      </w:r>
      <w:r>
        <w:t xml:space="preserve">učenike na aktivno sudjelovanje i međusobnu suradnju, a učenje znakova pretvorilo se u igru koja </w:t>
      </w:r>
      <w:r>
        <w:t xml:space="preserve">će, nadamo se, </w:t>
      </w:r>
      <w:r>
        <w:t>svima osta</w:t>
      </w:r>
      <w:r>
        <w:t>ti</w:t>
      </w:r>
      <w:r>
        <w:t xml:space="preserve"> u lijepom sjećanju.</w:t>
      </w:r>
    </w:p>
    <w:p w14:paraId="6B147B0E" w14:textId="7A810CF7" w:rsidR="00E60F67" w:rsidRDefault="00E60F67" w:rsidP="00E60F67">
      <w:r>
        <w:t xml:space="preserve">Ovakve aktivnosti posebno su vrijedne jer podižu svijest o važnosti razumijevanja i prihvaćanja različitosti te razvijaju osjećaj empatije i socijalne uključenosti. Znanja koja su </w:t>
      </w:r>
      <w:r>
        <w:t>sudionici</w:t>
      </w:r>
      <w:r>
        <w:t xml:space="preserve"> stekli mogu im biti korisna ne samo u svakodnevnom životu, već i u njihovom budućem profesionalnom radu.</w:t>
      </w:r>
    </w:p>
    <w:p w14:paraId="5A229EDC" w14:textId="7B0334DB" w:rsidR="00A6751A" w:rsidRDefault="00E60F67" w:rsidP="00E60F67">
      <w:r>
        <w:t>Radionica „Slušaj očima“ još je jednom pokazala koliko je važno učiti jedni od drugih i graditi mostove komunikacije koji povezuju ljude.</w:t>
      </w:r>
    </w:p>
    <w:p w14:paraId="14A4B610" w14:textId="77777777" w:rsidR="00011049" w:rsidRDefault="00011049" w:rsidP="00E60F67"/>
    <w:p w14:paraId="658E198E" w14:textId="4B197114" w:rsidR="00011049" w:rsidRDefault="00011049" w:rsidP="00E60F67">
      <w:r>
        <w:rPr>
          <w:noProof/>
        </w:rPr>
        <w:drawing>
          <wp:inline distT="0" distB="0" distL="0" distR="0" wp14:anchorId="2A13EBBA" wp14:editId="4627206A">
            <wp:extent cx="5760720" cy="43205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6E40" w14:textId="1AAE73C3" w:rsidR="00011049" w:rsidRDefault="00011049" w:rsidP="00E60F67">
      <w:r>
        <w:rPr>
          <w:noProof/>
        </w:rPr>
        <w:lastRenderedPageBreak/>
        <w:drawing>
          <wp:inline distT="0" distB="0" distL="0" distR="0" wp14:anchorId="0F786C79" wp14:editId="27E628FC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BCE3C" wp14:editId="02009D8D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4D3B3" wp14:editId="59545758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63563" wp14:editId="236FD398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48E34" wp14:editId="0C1ED8EE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BFC1" w14:textId="7C840CB2" w:rsidR="00011049" w:rsidRDefault="00011049" w:rsidP="00E60F67">
      <w:r>
        <w:rPr>
          <w:noProof/>
        </w:rPr>
        <w:lastRenderedPageBreak/>
        <w:drawing>
          <wp:inline distT="0" distB="0" distL="0" distR="0" wp14:anchorId="70E7FD66" wp14:editId="02D330C9">
            <wp:extent cx="5760720" cy="76809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0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67"/>
    <w:rsid w:val="00011049"/>
    <w:rsid w:val="003E7273"/>
    <w:rsid w:val="00A6751A"/>
    <w:rsid w:val="00DD5A3F"/>
    <w:rsid w:val="00E6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2D3CA"/>
  <w15:chartTrackingRefBased/>
  <w15:docId w15:val="{C1CD9413-DFB0-49E5-9835-C71D20DE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Baričević-Suda</dc:creator>
  <cp:keywords/>
  <dc:description/>
  <cp:lastModifiedBy>Mirta Baričević-Suda</cp:lastModifiedBy>
  <cp:revision>1</cp:revision>
  <dcterms:created xsi:type="dcterms:W3CDTF">2025-10-03T11:16:00Z</dcterms:created>
  <dcterms:modified xsi:type="dcterms:W3CDTF">2025-10-03T11:36:00Z</dcterms:modified>
</cp:coreProperties>
</file>